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FB" w:rsidRPr="000425FB" w:rsidRDefault="000425FB" w:rsidP="007E3F32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425FB">
        <w:rPr>
          <w:rFonts w:ascii="Times New Roman" w:hAnsi="Times New Roman" w:cs="Times New Roman"/>
          <w:b/>
          <w:sz w:val="28"/>
          <w:szCs w:val="30"/>
        </w:rPr>
        <w:t>ПАМЯТКА №</w:t>
      </w:r>
      <w:r w:rsidR="00F417F4">
        <w:rPr>
          <w:rFonts w:ascii="Times New Roman" w:hAnsi="Times New Roman" w:cs="Times New Roman"/>
          <w:b/>
          <w:sz w:val="28"/>
          <w:szCs w:val="30"/>
        </w:rPr>
        <w:t xml:space="preserve"> 2</w:t>
      </w:r>
      <w:r w:rsidR="00F56A5F">
        <w:rPr>
          <w:rFonts w:ascii="Times New Roman" w:hAnsi="Times New Roman" w:cs="Times New Roman"/>
          <w:b/>
          <w:sz w:val="28"/>
          <w:szCs w:val="30"/>
        </w:rPr>
        <w:t>5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Внесение изменений в утвержденные 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Правила землепользования и застройки</w:t>
      </w:r>
    </w:p>
    <w:p w:rsidR="000425FB" w:rsidRDefault="000425FB" w:rsidP="000425F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46D3" w:rsidRDefault="00C246D3" w:rsidP="000425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C246D3" w:rsidRDefault="00C246D3" w:rsidP="00C246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46D3" w:rsidRDefault="00C246D3" w:rsidP="00C246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утвержденными правилами землепользования и застройки </w:t>
      </w:r>
      <w:r w:rsidR="009723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25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ПЗЗ) </w:t>
      </w:r>
      <w:r w:rsidR="0020529D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</w:t>
      </w:r>
      <w:r w:rsidR="001F0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территориальной зоне,</w:t>
      </w:r>
      <w:r w:rsidR="0020529D">
        <w:rPr>
          <w:rFonts w:ascii="Times New Roman" w:hAnsi="Times New Roman" w:cs="Times New Roman"/>
          <w:sz w:val="28"/>
          <w:szCs w:val="28"/>
        </w:rPr>
        <w:t xml:space="preserve"> где размещение испрашиваемого В</w:t>
      </w:r>
      <w:r>
        <w:rPr>
          <w:rFonts w:ascii="Times New Roman" w:hAnsi="Times New Roman" w:cs="Times New Roman"/>
          <w:sz w:val="28"/>
          <w:szCs w:val="28"/>
        </w:rPr>
        <w:t xml:space="preserve">ами объекта капитального строительства не предусмотрено, </w:t>
      </w:r>
      <w:r w:rsidR="00CB7B6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в выданном Вам градостроительном плане земельного участка </w:t>
      </w:r>
      <w:r w:rsidR="000425FB">
        <w:rPr>
          <w:rFonts w:ascii="Times New Roman" w:hAnsi="Times New Roman" w:cs="Times New Roman"/>
          <w:sz w:val="28"/>
          <w:szCs w:val="28"/>
        </w:rPr>
        <w:t xml:space="preserve">(далее - ГПЗУ) </w:t>
      </w:r>
      <w:r>
        <w:rPr>
          <w:rFonts w:ascii="Times New Roman" w:hAnsi="Times New Roman" w:cs="Times New Roman"/>
          <w:sz w:val="28"/>
          <w:szCs w:val="28"/>
        </w:rPr>
        <w:t>на титульном листе в графе «</w:t>
      </w:r>
      <w:r w:rsidRPr="00CC060F">
        <w:rPr>
          <w:rFonts w:ascii="Times New Roman" w:hAnsi="Times New Roman" w:cs="Times New Roman"/>
          <w:b/>
          <w:sz w:val="28"/>
          <w:szCs w:val="28"/>
        </w:rPr>
        <w:t xml:space="preserve">описание местоположения проектируемого объекта </w:t>
      </w:r>
      <w:r w:rsidR="001F06E7">
        <w:rPr>
          <w:rFonts w:ascii="Times New Roman" w:hAnsi="Times New Roman" w:cs="Times New Roman"/>
          <w:b/>
          <w:sz w:val="28"/>
          <w:szCs w:val="28"/>
        </w:rPr>
        <w:br/>
      </w:r>
      <w:r w:rsidRPr="00CC060F">
        <w:rPr>
          <w:rFonts w:ascii="Times New Roman" w:hAnsi="Times New Roman" w:cs="Times New Roman"/>
          <w:b/>
          <w:sz w:val="28"/>
          <w:szCs w:val="28"/>
        </w:rPr>
        <w:t>на земельном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участке (объекта капитального строительства) </w:t>
      </w:r>
      <w:r w:rsidRPr="009461BD">
        <w:rPr>
          <w:rFonts w:ascii="Times New Roman" w:hAnsi="Times New Roman" w:cs="Times New Roman"/>
          <w:sz w:val="28"/>
          <w:szCs w:val="28"/>
        </w:rPr>
        <w:t xml:space="preserve">прописана </w:t>
      </w:r>
      <w:r>
        <w:rPr>
          <w:rFonts w:ascii="Times New Roman" w:hAnsi="Times New Roman" w:cs="Times New Roman"/>
          <w:sz w:val="28"/>
          <w:szCs w:val="28"/>
        </w:rPr>
        <w:t>фраза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EC9">
        <w:rPr>
          <w:rFonts w:ascii="Times New Roman" w:hAnsi="Times New Roman" w:cs="Times New Roman"/>
          <w:sz w:val="28"/>
          <w:szCs w:val="28"/>
        </w:rPr>
        <w:t>«размещение объекта капитального строительства не предусмотрено»</w:t>
      </w:r>
      <w:r w:rsidR="00524006">
        <w:rPr>
          <w:rFonts w:ascii="Times New Roman" w:hAnsi="Times New Roman" w:cs="Times New Roman"/>
          <w:sz w:val="28"/>
          <w:szCs w:val="28"/>
        </w:rPr>
        <w:t>.</w:t>
      </w:r>
    </w:p>
    <w:p w:rsidR="00CB7B65" w:rsidRDefault="00E408D3" w:rsidP="00CB7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719">
        <w:rPr>
          <w:rFonts w:ascii="Times New Roman" w:hAnsi="Times New Roman" w:cs="Times New Roman"/>
          <w:sz w:val="28"/>
          <w:szCs w:val="28"/>
        </w:rPr>
        <w:t xml:space="preserve">связи с этим реализация </w:t>
      </w:r>
      <w:r>
        <w:rPr>
          <w:rFonts w:ascii="Times New Roman" w:hAnsi="Times New Roman" w:cs="Times New Roman"/>
          <w:sz w:val="28"/>
          <w:szCs w:val="28"/>
        </w:rPr>
        <w:t xml:space="preserve">Вашего проекта </w:t>
      </w:r>
      <w:r w:rsidR="00972352">
        <w:rPr>
          <w:rFonts w:ascii="Times New Roman" w:hAnsi="Times New Roman" w:cs="Times New Roman"/>
          <w:sz w:val="28"/>
          <w:szCs w:val="28"/>
        </w:rPr>
        <w:t xml:space="preserve">и </w:t>
      </w:r>
      <w:r w:rsidR="00E6271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72352">
        <w:rPr>
          <w:rFonts w:ascii="Times New Roman" w:hAnsi="Times New Roman" w:cs="Times New Roman"/>
          <w:sz w:val="28"/>
          <w:szCs w:val="28"/>
        </w:rPr>
        <w:t>нового ГПЗУ,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необходимыми Вам параметрами и в дальнейшем </w:t>
      </w:r>
      <w:r w:rsidR="001F06E7">
        <w:rPr>
          <w:rFonts w:ascii="Times New Roman" w:hAnsi="Times New Roman" w:cs="Times New Roman"/>
          <w:sz w:val="28"/>
          <w:szCs w:val="28"/>
        </w:rPr>
        <w:t xml:space="preserve">направления уведомления </w:t>
      </w:r>
      <w:r w:rsidR="001F06E7" w:rsidRPr="001F06E7">
        <w:rPr>
          <w:rFonts w:ascii="Times New Roman" w:hAnsi="Times New Roman" w:cs="Times New Roman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2719">
        <w:rPr>
          <w:rFonts w:ascii="Times New Roman" w:hAnsi="Times New Roman" w:cs="Times New Roman"/>
          <w:sz w:val="28"/>
          <w:szCs w:val="28"/>
        </w:rPr>
        <w:t>возможны в случае внесения</w:t>
      </w:r>
      <w:r w:rsidR="00972352">
        <w:rPr>
          <w:rFonts w:ascii="Times New Roman" w:hAnsi="Times New Roman" w:cs="Times New Roman"/>
          <w:sz w:val="28"/>
          <w:szCs w:val="28"/>
        </w:rPr>
        <w:t xml:space="preserve"> изменения в утвержденные ПЗЗ, для этого:</w:t>
      </w:r>
    </w:p>
    <w:p w:rsidR="00CB7B65" w:rsidRPr="000425FB" w:rsidRDefault="00CB7B65" w:rsidP="00E408D3">
      <w:pPr>
        <w:pStyle w:val="a6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FB"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972352" w:rsidRPr="000425FB">
        <w:rPr>
          <w:rFonts w:ascii="Times New Roman" w:hAnsi="Times New Roman" w:cs="Times New Roman"/>
          <w:b/>
          <w:sz w:val="28"/>
          <w:szCs w:val="28"/>
        </w:rPr>
        <w:t>ьте</w:t>
      </w:r>
      <w:r w:rsidRPr="000425FB">
        <w:rPr>
          <w:rFonts w:ascii="Times New Roman" w:hAnsi="Times New Roman" w:cs="Times New Roman"/>
          <w:b/>
          <w:sz w:val="28"/>
          <w:szCs w:val="28"/>
        </w:rPr>
        <w:t xml:space="preserve"> материалы, необходимые для внесения в ПЗЗ </w:t>
      </w:r>
      <w:r w:rsidR="001F06E7">
        <w:rPr>
          <w:rFonts w:ascii="Times New Roman" w:hAnsi="Times New Roman" w:cs="Times New Roman"/>
          <w:b/>
          <w:sz w:val="28"/>
          <w:szCs w:val="28"/>
        </w:rPr>
        <w:br/>
      </w:r>
      <w:r w:rsidRPr="000425FB">
        <w:rPr>
          <w:rFonts w:ascii="Times New Roman" w:hAnsi="Times New Roman" w:cs="Times New Roman"/>
          <w:b/>
          <w:sz w:val="28"/>
          <w:szCs w:val="28"/>
        </w:rPr>
        <w:t xml:space="preserve">в составе: </w:t>
      </w:r>
    </w:p>
    <w:p w:rsidR="00CB7B65" w:rsidRPr="000425FB" w:rsidRDefault="00CB7B65" w:rsidP="00E408D3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5FB">
        <w:rPr>
          <w:rFonts w:ascii="Times New Roman" w:hAnsi="Times New Roman" w:cs="Times New Roman"/>
          <w:sz w:val="28"/>
          <w:szCs w:val="28"/>
        </w:rPr>
        <w:t>Заявление, заполненное по форме на внесение изменений в ПЗЗ (ссылка</w:t>
      </w:r>
      <w:r w:rsidR="000425FB">
        <w:rPr>
          <w:rFonts w:ascii="Times New Roman" w:hAnsi="Times New Roman" w:cs="Times New Roman"/>
          <w:sz w:val="28"/>
          <w:szCs w:val="28"/>
        </w:rPr>
        <w:t xml:space="preserve"> </w:t>
      </w:r>
      <w:r w:rsidR="000425FB"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 w:rsidRPr="000425FB">
        <w:rPr>
          <w:rFonts w:ascii="Times New Roman" w:hAnsi="Times New Roman" w:cs="Times New Roman"/>
          <w:sz w:val="28"/>
          <w:szCs w:val="28"/>
        </w:rPr>
        <w:t>);</w:t>
      </w:r>
    </w:p>
    <w:p w:rsidR="00CB7B65" w:rsidRDefault="00CB7B65" w:rsidP="00E408D3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5FB">
        <w:rPr>
          <w:rFonts w:ascii="Times New Roman" w:hAnsi="Times New Roman" w:cs="Times New Roman"/>
          <w:sz w:val="28"/>
          <w:szCs w:val="28"/>
        </w:rPr>
        <w:t xml:space="preserve">Заверенные копии правоустанавливающих или </w:t>
      </w:r>
      <w:proofErr w:type="spellStart"/>
      <w:r w:rsidRPr="000425FB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0425FB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участок;</w:t>
      </w:r>
    </w:p>
    <w:p w:rsidR="000425FB" w:rsidRPr="000425FB" w:rsidRDefault="000425FB" w:rsidP="000425F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5FB" w:rsidRPr="000425FB" w:rsidRDefault="000425FB" w:rsidP="000425F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425FB">
        <w:rPr>
          <w:rFonts w:ascii="Times New Roman" w:eastAsia="Calibri" w:hAnsi="Times New Roman" w:cs="Times New Roman"/>
          <w:b/>
          <w:sz w:val="28"/>
          <w:szCs w:val="24"/>
        </w:rPr>
        <w:t>Дополнительные документы и сведения, которые могут быть представлены заявителем по собственному желанию для сокращения сроков рассмотрения заявления:</w:t>
      </w:r>
    </w:p>
    <w:p w:rsidR="000425FB" w:rsidRPr="000425FB" w:rsidRDefault="000425FB" w:rsidP="000425F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352" w:rsidRPr="003A1EA5" w:rsidRDefault="000425FB" w:rsidP="000425F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2352" w:rsidRPr="003A1EA5">
        <w:rPr>
          <w:rFonts w:ascii="Times New Roman" w:hAnsi="Times New Roman" w:cs="Times New Roman"/>
          <w:sz w:val="28"/>
          <w:szCs w:val="28"/>
        </w:rPr>
        <w:t>Ходатайство Главы городского округа или муниципального района Московской области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;</w:t>
      </w:r>
    </w:p>
    <w:p w:rsidR="00972352" w:rsidRPr="003A1EA5" w:rsidRDefault="000425FB" w:rsidP="000425F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2352" w:rsidRPr="003A1EA5">
        <w:rPr>
          <w:rFonts w:ascii="Times New Roman" w:hAnsi="Times New Roman" w:cs="Times New Roman"/>
          <w:sz w:val="28"/>
          <w:szCs w:val="28"/>
        </w:rPr>
        <w:t>Проект планировки или градостроительная концепция развития территории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;</w:t>
      </w:r>
    </w:p>
    <w:p w:rsidR="00CB7B65" w:rsidRDefault="000425FB" w:rsidP="000425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2352" w:rsidRPr="003A1EA5">
        <w:rPr>
          <w:rFonts w:ascii="Times New Roman" w:hAnsi="Times New Roman" w:cs="Times New Roman"/>
          <w:sz w:val="28"/>
          <w:szCs w:val="28"/>
        </w:rPr>
        <w:t>Презентационный материал, содержащий в себе обоснование внесения изменений в Правила землепользования и застройки муниципального образования Московской области</w:t>
      </w:r>
      <w:r w:rsidR="009723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72352" w:rsidRPr="003A1EA5">
        <w:rPr>
          <w:rFonts w:ascii="Times New Roman" w:hAnsi="Times New Roman" w:cs="Times New Roman"/>
          <w:sz w:val="28"/>
          <w:szCs w:val="28"/>
        </w:rPr>
        <w:t>.</w:t>
      </w:r>
    </w:p>
    <w:p w:rsidR="000425FB" w:rsidRDefault="000425FB" w:rsidP="000425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08D3" w:rsidRPr="00E408D3" w:rsidRDefault="00E408D3" w:rsidP="007E3F32">
      <w:pPr>
        <w:pStyle w:val="a6"/>
        <w:keepNext/>
        <w:numPr>
          <w:ilvl w:val="0"/>
          <w:numId w:val="3"/>
        </w:numPr>
        <w:spacing w:after="0" w:line="276" w:lineRule="auto"/>
        <w:ind w:left="142" w:firstLine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D3">
        <w:rPr>
          <w:rFonts w:ascii="Times New Roman" w:hAnsi="Times New Roman" w:cs="Times New Roman"/>
          <w:b/>
          <w:sz w:val="28"/>
          <w:szCs w:val="28"/>
        </w:rPr>
        <w:t>Заявление с необходимым комплектом документов можно сдать:</w:t>
      </w:r>
    </w:p>
    <w:p w:rsidR="00E408D3" w:rsidRPr="00447D5D" w:rsidRDefault="00E408D3" w:rsidP="00E40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8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D5D">
        <w:rPr>
          <w:rFonts w:ascii="Times New Roman" w:hAnsi="Times New Roman" w:cs="Times New Roman"/>
          <w:sz w:val="28"/>
          <w:szCs w:val="28"/>
        </w:rPr>
        <w:t xml:space="preserve">в Главное управления архитектуры и градостроительства Московской области по адресу: г. Москва, ул. Кулакова, д. 20 </w:t>
      </w:r>
      <w:proofErr w:type="spellStart"/>
      <w:r w:rsidRPr="00447D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47D5D">
        <w:rPr>
          <w:rFonts w:ascii="Times New Roman" w:hAnsi="Times New Roman" w:cs="Times New Roman"/>
          <w:sz w:val="28"/>
          <w:szCs w:val="28"/>
        </w:rPr>
        <w:t xml:space="preserve">. № 11-26 (часы приема </w:t>
      </w:r>
      <w:r w:rsidRPr="00447D5D">
        <w:rPr>
          <w:rFonts w:ascii="Times New Roman" w:hAnsi="Times New Roman" w:cs="Times New Roman"/>
          <w:sz w:val="28"/>
          <w:szCs w:val="28"/>
        </w:rPr>
        <w:lastRenderedPageBreak/>
        <w:t>документов с 9:00 до 18:00 ежедневно, кроме субботы и воскресенья)</w:t>
      </w:r>
      <w:r w:rsidR="007E3F32">
        <w:rPr>
          <w:rFonts w:ascii="Times New Roman" w:hAnsi="Times New Roman" w:cs="Times New Roman"/>
          <w:sz w:val="28"/>
          <w:szCs w:val="28"/>
        </w:rPr>
        <w:t xml:space="preserve">. Адрес сайта: </w:t>
      </w:r>
      <w:r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 w:rsidRPr="00447D5D">
        <w:rPr>
          <w:rFonts w:ascii="Times New Roman" w:hAnsi="Times New Roman" w:cs="Times New Roman"/>
          <w:sz w:val="28"/>
          <w:szCs w:val="28"/>
        </w:rPr>
        <w:t>.</w:t>
      </w:r>
    </w:p>
    <w:p w:rsidR="00E408D3" w:rsidRPr="000B2EBB" w:rsidRDefault="00E408D3" w:rsidP="00E408D3">
      <w:pPr>
        <w:pStyle w:val="a6"/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EBB">
        <w:rPr>
          <w:rFonts w:ascii="Times New Roman" w:hAnsi="Times New Roman" w:cs="Times New Roman"/>
          <w:i/>
          <w:sz w:val="28"/>
          <w:szCs w:val="28"/>
        </w:rPr>
        <w:t xml:space="preserve">Для обращения в Главное управление архитектуры и градостроительства Московской области необходимо представить собственноручно подписанное уполномоченным лицом заявление в бумажном виде вместе </w:t>
      </w:r>
      <w:r w:rsidR="001F06E7">
        <w:rPr>
          <w:rFonts w:ascii="Times New Roman" w:hAnsi="Times New Roman" w:cs="Times New Roman"/>
          <w:i/>
          <w:sz w:val="28"/>
          <w:szCs w:val="28"/>
        </w:rPr>
        <w:br/>
      </w:r>
      <w:r w:rsidRPr="000B2EBB">
        <w:rPr>
          <w:rFonts w:ascii="Times New Roman" w:hAnsi="Times New Roman" w:cs="Times New Roman"/>
          <w:i/>
          <w:sz w:val="28"/>
          <w:szCs w:val="28"/>
        </w:rPr>
        <w:t>с комплектом необходимых документов в бумажном виде.</w:t>
      </w:r>
    </w:p>
    <w:p w:rsidR="00E408D3" w:rsidRDefault="00E408D3" w:rsidP="00E408D3">
      <w:pPr>
        <w:pStyle w:val="a6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425FB" w:rsidRPr="00E408D3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принятия решения о внесении изменений в ПЗЗ составляет не более 50 календарных дней с учетом рассмотрения указанного вопроса на заседании Градостроительного совета Московской области.</w:t>
      </w:r>
    </w:p>
    <w:p w:rsidR="000425FB" w:rsidRPr="00E408D3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срок процедуры внесения изменений в ПЗЗ составляет 100 дней.</w:t>
      </w:r>
    </w:p>
    <w:p w:rsidR="000425FB" w:rsidRDefault="000425FB" w:rsidP="000425FB">
      <w:pPr>
        <w:tabs>
          <w:tab w:val="left" w:pos="426"/>
          <w:tab w:val="left" w:pos="567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FB" w:rsidRDefault="000425FB" w:rsidP="000425F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</w:t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ПЗЗ </w:t>
      </w:r>
      <w:r w:rsidR="00E6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ссылке: </w:t>
      </w:r>
      <w:r w:rsidRPr="007E3F32">
        <w:rPr>
          <w:rFonts w:ascii="Times New Roman" w:hAnsi="Times New Roman" w:cs="Times New Roman"/>
          <w:b/>
          <w:sz w:val="28"/>
          <w:szCs w:val="28"/>
        </w:rPr>
        <w:t>http://guag.mosreg.ru/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8D3" w:rsidRPr="00E408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3368" w:rsidRDefault="00DB3368" w:rsidP="000425FB">
      <w:pPr>
        <w:tabs>
          <w:tab w:val="left" w:pos="426"/>
          <w:tab w:val="left" w:pos="567"/>
        </w:tabs>
        <w:spacing w:after="0" w:line="240" w:lineRule="auto"/>
        <w:ind w:firstLine="567"/>
        <w:jc w:val="both"/>
        <w:textAlignment w:val="baseline"/>
      </w:pPr>
    </w:p>
    <w:p w:rsidR="00DB3368" w:rsidRPr="000A7AC6" w:rsidRDefault="00DB3368" w:rsidP="00DB3368">
      <w:pPr>
        <w:pStyle w:val="a7"/>
        <w:tabs>
          <w:tab w:val="left" w:pos="426"/>
          <w:tab w:val="left" w:pos="567"/>
        </w:tabs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Процедура: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A7AC6">
        <w:rPr>
          <w:sz w:val="28"/>
          <w:szCs w:val="28"/>
        </w:rPr>
        <w:t>Срок принятия решения</w:t>
      </w:r>
      <w:r>
        <w:rPr>
          <w:sz w:val="28"/>
          <w:szCs w:val="28"/>
        </w:rPr>
        <w:t xml:space="preserve"> о возможности внесения изменений в Правила землепользования и застройки</w:t>
      </w:r>
      <w:r w:rsidRPr="000A7AC6">
        <w:rPr>
          <w:sz w:val="28"/>
          <w:szCs w:val="28"/>
        </w:rPr>
        <w:t xml:space="preserve"> с момента поступления обращения о внесении изменений – 7 дней;</w:t>
      </w:r>
    </w:p>
    <w:p w:rsidR="00DB3368" w:rsidRPr="000A7AC6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решения вопрос о возможности внесения изменений в Правила землепользования и застройки направляется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на очередном еженедельном заседании Комиссии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по подготовке проекта Правил землепользования и застройки Московской области.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Главархитектура</w:t>
      </w:r>
      <w:proofErr w:type="spellEnd"/>
      <w:r>
        <w:rPr>
          <w:sz w:val="28"/>
          <w:szCs w:val="28"/>
        </w:rPr>
        <w:t xml:space="preserve"> Московской области осуществляет подготовку распорядительного документа о внесении изменений в Правила землепользования и застройки и технического задания, а также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его согласование с центральными исполнительными органами государственной власти Московской области и органами местного самоуправления муниципального образования Московской области;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681FAC">
        <w:rPr>
          <w:sz w:val="28"/>
          <w:szCs w:val="28"/>
        </w:rPr>
        <w:t xml:space="preserve">азработки </w:t>
      </w:r>
      <w:r>
        <w:rPr>
          <w:sz w:val="28"/>
          <w:szCs w:val="28"/>
        </w:rPr>
        <w:t xml:space="preserve">проекта </w:t>
      </w:r>
      <w:r w:rsidRPr="00681FAC">
        <w:rPr>
          <w:sz w:val="28"/>
          <w:szCs w:val="28"/>
        </w:rPr>
        <w:t xml:space="preserve">ПЗЗ – </w:t>
      </w:r>
      <w:r>
        <w:rPr>
          <w:sz w:val="28"/>
          <w:szCs w:val="28"/>
        </w:rPr>
        <w:t>20</w:t>
      </w:r>
      <w:r w:rsidRPr="00681FAC">
        <w:rPr>
          <w:sz w:val="28"/>
          <w:szCs w:val="28"/>
        </w:rPr>
        <w:t xml:space="preserve"> </w:t>
      </w:r>
      <w:r>
        <w:rPr>
          <w:sz w:val="28"/>
          <w:szCs w:val="28"/>
        </w:rPr>
        <w:t>дней (</w:t>
      </w:r>
      <w:proofErr w:type="spellStart"/>
      <w:r w:rsidRPr="007E3F32">
        <w:rPr>
          <w:sz w:val="28"/>
          <w:szCs w:val="28"/>
          <w:u w:val="single"/>
        </w:rPr>
        <w:t>Главархитектура</w:t>
      </w:r>
      <w:proofErr w:type="spellEnd"/>
      <w:r w:rsidRPr="007E3F32">
        <w:rPr>
          <w:sz w:val="28"/>
          <w:szCs w:val="28"/>
          <w:u w:val="single"/>
        </w:rPr>
        <w:t xml:space="preserve"> Московской области направляет заинтересованному лицу копию распорядительного документа </w:t>
      </w:r>
      <w:r w:rsidR="001F06E7">
        <w:rPr>
          <w:sz w:val="28"/>
          <w:szCs w:val="28"/>
          <w:u w:val="single"/>
        </w:rPr>
        <w:br/>
      </w:r>
      <w:r w:rsidRPr="007E3F32">
        <w:rPr>
          <w:sz w:val="28"/>
          <w:szCs w:val="28"/>
          <w:u w:val="single"/>
        </w:rPr>
        <w:t>и один экземпляр технического задания, для разработки им, за счет собственных средств проекта по внесению изменений в Правила землепользования и застройки в проектной организации</w:t>
      </w:r>
      <w:r>
        <w:rPr>
          <w:sz w:val="28"/>
          <w:szCs w:val="28"/>
        </w:rPr>
        <w:t xml:space="preserve">. Приоритет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по выбору проектной организации остается за заинтересованным лицом.)</w:t>
      </w:r>
      <w:r w:rsidRPr="00681FAC">
        <w:rPr>
          <w:sz w:val="28"/>
          <w:szCs w:val="28"/>
        </w:rPr>
        <w:t>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действия процедуры (услуги) по внесению изменений в Правила землепользования и застройки приостанавливается на время подготовки проекта по внесению изменений в Правила землепользования и застройки;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направляет проект по внесению изменений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 xml:space="preserve">в Правила землепользования и застройки в Главархитектуру Московской области по адресу: г. Москва, ул. Кулакова, д. 20 на бумажном носителе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и в электронном виде;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Главархитектура</w:t>
      </w:r>
      <w:proofErr w:type="spellEnd"/>
      <w:r>
        <w:rPr>
          <w:sz w:val="28"/>
          <w:szCs w:val="28"/>
        </w:rPr>
        <w:t xml:space="preserve"> Московской области рассматривает проект по внесению изменений в Правила землепользования и застройки в течении 5 дней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 xml:space="preserve">и в случае наличия замечаний направляет его на доработку (процедура (услуга) по внесению изменений в Правила землепользования и застройки приостанавливается на время доработки проекта по внесению изменений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в Правила землепользования и застройки);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 по внесению изменений в Правила землепользования и застройки рассматривается на очередном еженедельном заседании Комиссии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по подготовке проекта Правил землепользования и застройки Московской области с решением о направлении его на публичные слушания в органы местного самоуправления</w:t>
      </w:r>
      <w:r w:rsidRPr="00681FAC">
        <w:rPr>
          <w:sz w:val="28"/>
          <w:szCs w:val="28"/>
        </w:rPr>
        <w:t>;</w:t>
      </w:r>
    </w:p>
    <w:p w:rsidR="00DB3368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Главархитектура</w:t>
      </w:r>
      <w:proofErr w:type="spellEnd"/>
      <w:r>
        <w:rPr>
          <w:sz w:val="28"/>
          <w:szCs w:val="28"/>
        </w:rPr>
        <w:t xml:space="preserve"> Московской области направляет проект по внесению изменений в Правила землепользования и застройки в органы местного самоуправления для проведения публичных слушаний в течении 3 дней со дня подписания и утверждения протокола Комиссии по подготовке проекта Правил землепользования и застройки Московской области и уведомляет </w:t>
      </w:r>
      <w:r w:rsidR="001F06E7">
        <w:rPr>
          <w:sz w:val="28"/>
          <w:szCs w:val="28"/>
        </w:rPr>
        <w:br/>
      </w:r>
      <w:r>
        <w:rPr>
          <w:sz w:val="28"/>
          <w:szCs w:val="28"/>
        </w:rPr>
        <w:t>об этом заинтересованное лицо письмом</w:t>
      </w:r>
      <w:r w:rsidRPr="00681FAC">
        <w:rPr>
          <w:sz w:val="28"/>
          <w:szCs w:val="28"/>
        </w:rPr>
        <w:t>;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проводят процедуру публичных слушаний.</w:t>
      </w:r>
    </w:p>
    <w:p w:rsidR="00DB3368" w:rsidRPr="00681FAC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</w:t>
      </w:r>
      <w:r w:rsidRPr="00681FAC">
        <w:rPr>
          <w:sz w:val="28"/>
          <w:szCs w:val="28"/>
        </w:rPr>
        <w:t>аправл</w:t>
      </w:r>
      <w:r>
        <w:rPr>
          <w:sz w:val="28"/>
          <w:szCs w:val="28"/>
        </w:rPr>
        <w:t>яют</w:t>
      </w:r>
      <w:r w:rsidRPr="00681FAC">
        <w:rPr>
          <w:sz w:val="28"/>
          <w:szCs w:val="28"/>
        </w:rPr>
        <w:t xml:space="preserve"> в Главархитектуру М</w:t>
      </w:r>
      <w:r>
        <w:rPr>
          <w:sz w:val="28"/>
          <w:szCs w:val="28"/>
        </w:rPr>
        <w:t xml:space="preserve">осковской области </w:t>
      </w:r>
      <w:r w:rsidRPr="00681FAC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681FA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, протокол, заключение;</w:t>
      </w:r>
    </w:p>
    <w:p w:rsidR="00DB3368" w:rsidRPr="000E4CB9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Главархитектура</w:t>
      </w:r>
      <w:proofErr w:type="spellEnd"/>
      <w:r>
        <w:rPr>
          <w:sz w:val="28"/>
          <w:szCs w:val="28"/>
        </w:rPr>
        <w:t xml:space="preserve"> Московской области обеспечивает рассмотрение проекта по внесению изменений в Правила землепользования и застройки с учетом результатов публичных слушаний на очередном еженедельном заседании Комиссии по подготовке проекта Правил землепользования и застройки Московской области и в течении 3 дней со дня подписания и утверждения протокола Комиссии принимает решение об отклонении проекта </w:t>
      </w:r>
      <w:r w:rsidR="00EE24C5">
        <w:rPr>
          <w:sz w:val="28"/>
          <w:szCs w:val="28"/>
        </w:rPr>
        <w:br/>
      </w:r>
      <w:r>
        <w:rPr>
          <w:sz w:val="28"/>
          <w:szCs w:val="28"/>
        </w:rPr>
        <w:t>или о направлении его на утверждение в Совет депутатов муниципального образования</w:t>
      </w:r>
      <w:r w:rsidRPr="000E4CB9">
        <w:rPr>
          <w:sz w:val="28"/>
          <w:szCs w:val="28"/>
        </w:rPr>
        <w:t>;</w:t>
      </w:r>
    </w:p>
    <w:p w:rsidR="00DB3368" w:rsidRPr="00F90604" w:rsidRDefault="00DB3368" w:rsidP="00DB3368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b/>
          <w:sz w:val="28"/>
          <w:szCs w:val="28"/>
        </w:rPr>
      </w:pPr>
      <w:r w:rsidRPr="00681FAC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проекта по внесению изменений в Правила землепользования и застройки </w:t>
      </w:r>
      <w:r w:rsidRPr="00681FAC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муниципального образования.</w:t>
      </w:r>
    </w:p>
    <w:p w:rsidR="00DB3368" w:rsidRPr="00745116" w:rsidRDefault="00DB3368" w:rsidP="00DB3368">
      <w:pPr>
        <w:pStyle w:val="a7"/>
        <w:tabs>
          <w:tab w:val="left" w:pos="426"/>
          <w:tab w:val="left" w:pos="567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B3368" w:rsidRPr="00DB3368" w:rsidRDefault="00CB7B65" w:rsidP="00DB3368">
      <w:pPr>
        <w:tabs>
          <w:tab w:val="left" w:pos="426"/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AD3E0A">
        <w:rPr>
          <w:rFonts w:ascii="Times New Roman" w:hAnsi="Times New Roman" w:cs="Times New Roman"/>
          <w:b/>
          <w:sz w:val="28"/>
          <w:szCs w:val="28"/>
        </w:rPr>
        <w:t xml:space="preserve">: ул. Кулакова, 20, корп.1,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3E0A">
        <w:rPr>
          <w:rFonts w:ascii="Times New Roman" w:hAnsi="Times New Roman" w:cs="Times New Roman"/>
          <w:b/>
          <w:sz w:val="28"/>
          <w:szCs w:val="28"/>
        </w:rPr>
        <w:t xml:space="preserve">фисно-деловой центр «Орбита-2», </w:t>
      </w:r>
      <w:r w:rsidR="00EE24C5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AD3E0A">
        <w:rPr>
          <w:rFonts w:ascii="Times New Roman" w:hAnsi="Times New Roman" w:cs="Times New Roman"/>
          <w:b/>
          <w:sz w:val="28"/>
          <w:szCs w:val="28"/>
        </w:rPr>
        <w:t>г. Москва, 123592 (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D3E0A">
        <w:rPr>
          <w:rFonts w:ascii="Times New Roman" w:hAnsi="Times New Roman" w:cs="Times New Roman"/>
          <w:b/>
          <w:sz w:val="28"/>
          <w:szCs w:val="28"/>
        </w:rPr>
        <w:t xml:space="preserve">елефон </w:t>
      </w:r>
      <w:r w:rsidR="00DB3368" w:rsidRPr="00DB3368">
        <w:rPr>
          <w:rFonts w:ascii="Times New Roman" w:hAnsi="Times New Roman" w:cs="Times New Roman"/>
          <w:b/>
          <w:sz w:val="28"/>
          <w:szCs w:val="28"/>
        </w:rPr>
        <w:t xml:space="preserve">Межникова Татьяна Борисовна 8-498-692-84-70 доб. 55129, </w:t>
      </w:r>
      <w:r w:rsidR="00DB3368" w:rsidRPr="007E3F32">
        <w:rPr>
          <w:rFonts w:ascii="Times New Roman" w:hAnsi="Times New Roman" w:cs="Times New Roman"/>
          <w:b/>
          <w:sz w:val="28"/>
          <w:szCs w:val="28"/>
        </w:rPr>
        <w:t>MezhnikovaTB@mosreg.ru</w:t>
      </w:r>
      <w:r w:rsidR="00DB336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B3368" w:rsidRPr="00DB3368">
        <w:rPr>
          <w:rFonts w:ascii="Times New Roman" w:hAnsi="Times New Roman" w:cs="Times New Roman"/>
          <w:b/>
          <w:sz w:val="28"/>
          <w:szCs w:val="28"/>
        </w:rPr>
        <w:t xml:space="preserve">Черненко Ирина Леонидовна </w:t>
      </w:r>
      <w:r w:rsidR="00EE24C5">
        <w:rPr>
          <w:rFonts w:ascii="Times New Roman" w:hAnsi="Times New Roman" w:cs="Times New Roman"/>
          <w:b/>
          <w:sz w:val="28"/>
          <w:szCs w:val="28"/>
        </w:rPr>
        <w:br/>
      </w:r>
      <w:r w:rsidR="00DB3368" w:rsidRPr="00DB3368">
        <w:rPr>
          <w:rFonts w:ascii="Times New Roman" w:hAnsi="Times New Roman" w:cs="Times New Roman"/>
          <w:b/>
          <w:sz w:val="28"/>
          <w:szCs w:val="28"/>
        </w:rPr>
        <w:t xml:space="preserve">8-498-692-84-70 доб.55103, </w:t>
      </w:r>
      <w:r w:rsidR="00DB3368" w:rsidRPr="007E3F32">
        <w:rPr>
          <w:rFonts w:ascii="Times New Roman" w:hAnsi="Times New Roman" w:cs="Times New Roman"/>
          <w:b/>
          <w:sz w:val="28"/>
          <w:szCs w:val="28"/>
        </w:rPr>
        <w:t>ChernenkoIL@mosreg.ru</w:t>
      </w:r>
      <w:r w:rsidR="00DB3368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DB3368" w:rsidRPr="00DB3368" w:rsidRDefault="00DB3368" w:rsidP="00DB33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B65" w:rsidRDefault="007E3F32" w:rsidP="00DB3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</w:t>
      </w:r>
      <w:r w:rsidR="00CB7B65" w:rsidRPr="00AD3E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елефон горячей линии 8-80</w:t>
      </w:r>
      <w:r w:rsidR="00DB33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0-550-50-30 (звонок бесплатный)</w:t>
      </w:r>
    </w:p>
    <w:p w:rsidR="00CB7B65" w:rsidRDefault="00CB7B65" w:rsidP="00CB7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68" w:rsidRPr="00CB7B65" w:rsidRDefault="00DB3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368" w:rsidRPr="00CB7B65" w:rsidSect="000425FB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00F"/>
    <w:multiLevelType w:val="hybridMultilevel"/>
    <w:tmpl w:val="F83E2AA4"/>
    <w:lvl w:ilvl="0" w:tplc="46A0EF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34E"/>
    <w:multiLevelType w:val="hybridMultilevel"/>
    <w:tmpl w:val="7BC6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443A"/>
    <w:multiLevelType w:val="hybridMultilevel"/>
    <w:tmpl w:val="1E2832C4"/>
    <w:lvl w:ilvl="0" w:tplc="8B3C1B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1A4AD3"/>
    <w:multiLevelType w:val="hybridMultilevel"/>
    <w:tmpl w:val="F4EA4B58"/>
    <w:lvl w:ilvl="0" w:tplc="3D1608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22242A"/>
    <w:multiLevelType w:val="hybridMultilevel"/>
    <w:tmpl w:val="D78491C4"/>
    <w:lvl w:ilvl="0" w:tplc="47C6099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1A0B8D"/>
    <w:multiLevelType w:val="hybridMultilevel"/>
    <w:tmpl w:val="C2641B9C"/>
    <w:lvl w:ilvl="0" w:tplc="388CC1A8">
      <w:start w:val="1"/>
      <w:numFmt w:val="upperRoman"/>
      <w:lvlText w:val="%1)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59"/>
    <w:rsid w:val="00036D0F"/>
    <w:rsid w:val="000425FB"/>
    <w:rsid w:val="001F06E7"/>
    <w:rsid w:val="0020529D"/>
    <w:rsid w:val="002A0040"/>
    <w:rsid w:val="002A729D"/>
    <w:rsid w:val="003A1EA5"/>
    <w:rsid w:val="0043652E"/>
    <w:rsid w:val="004B571D"/>
    <w:rsid w:val="00524006"/>
    <w:rsid w:val="00554A44"/>
    <w:rsid w:val="005E38CA"/>
    <w:rsid w:val="005E6F4E"/>
    <w:rsid w:val="006853FD"/>
    <w:rsid w:val="00692EB0"/>
    <w:rsid w:val="007E3F32"/>
    <w:rsid w:val="0084034B"/>
    <w:rsid w:val="009461BD"/>
    <w:rsid w:val="00957FD6"/>
    <w:rsid w:val="00972352"/>
    <w:rsid w:val="00A61616"/>
    <w:rsid w:val="00A75B04"/>
    <w:rsid w:val="00AD3E0A"/>
    <w:rsid w:val="00BA0543"/>
    <w:rsid w:val="00C246D3"/>
    <w:rsid w:val="00CB7B65"/>
    <w:rsid w:val="00CC060F"/>
    <w:rsid w:val="00D00EC9"/>
    <w:rsid w:val="00D7737E"/>
    <w:rsid w:val="00DB3368"/>
    <w:rsid w:val="00E408D3"/>
    <w:rsid w:val="00E62719"/>
    <w:rsid w:val="00EE24C5"/>
    <w:rsid w:val="00F417F4"/>
    <w:rsid w:val="00F56A5F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AC1"/>
  <w15:docId w15:val="{67914D7C-8EFC-4C8E-A9BF-18B25188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71D"/>
  </w:style>
  <w:style w:type="character" w:styleId="a3">
    <w:name w:val="Hyperlink"/>
    <w:basedOn w:val="a0"/>
    <w:uiPriority w:val="99"/>
    <w:unhideWhenUsed/>
    <w:rsid w:val="004B57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B6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Ольга Михайловна</dc:creator>
  <cp:lastModifiedBy>Никулина Викторина Викторовна</cp:lastModifiedBy>
  <cp:revision>7</cp:revision>
  <cp:lastPrinted>2016-07-20T19:21:00Z</cp:lastPrinted>
  <dcterms:created xsi:type="dcterms:W3CDTF">2016-08-01T10:28:00Z</dcterms:created>
  <dcterms:modified xsi:type="dcterms:W3CDTF">2018-08-29T16:36:00Z</dcterms:modified>
</cp:coreProperties>
</file>